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 xml:space="preserve">   </w:t>
      </w:r>
      <w:bookmarkStart w:id="0" w:name="_GoBack"/>
      <w:bookmarkEnd w:id="0"/>
    </w:p>
    <w:p>
      <w:pPr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法国免学费留学项目</w:t>
      </w:r>
    </w:p>
    <w:p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INSA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(法国国立应用科学研究院)</w:t>
      </w:r>
    </w:p>
    <w:p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Gay-Lussac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(法国盖吕萨克化学院联盟)</w:t>
      </w:r>
    </w:p>
    <w:p>
      <w:pPr>
        <w:spacing w:line="360" w:lineRule="auto"/>
        <w:ind w:right="218" w:rightChars="104"/>
        <w:rPr>
          <w:rFonts w:hint="eastAsia" w:ascii="宋体" w:hAnsi="宋体" w:cs="宋体"/>
          <w:b/>
          <w:bCs/>
          <w:kern w:val="0"/>
          <w:szCs w:val="21"/>
        </w:rPr>
      </w:pPr>
    </w:p>
    <w:p>
      <w:pPr>
        <w:spacing w:line="360" w:lineRule="auto"/>
        <w:ind w:right="218" w:rightChars="104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一、项目介绍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法国INSA国立应用科学院以及法国</w:t>
      </w:r>
      <w:r>
        <w:t>Gay-Lussac</w:t>
      </w:r>
      <w:r>
        <w:rPr>
          <w:rFonts w:hint="eastAsia"/>
        </w:rPr>
        <w:t>盖吕萨克化学院联盟，以其严谨的教学态度，先进的科学实验器材，优美的校园环境闻名全球。世界排名</w:t>
      </w:r>
      <w:r>
        <w:rPr>
          <w:rFonts w:hint="eastAsia"/>
          <w:lang w:eastAsia="zh-CN"/>
        </w:rPr>
        <w:t>等同于</w:t>
      </w:r>
      <w:r>
        <w:rPr>
          <w:rFonts w:hint="eastAsia"/>
        </w:rPr>
        <w:t>北大，清华。</w:t>
      </w:r>
    </w:p>
    <w:p>
      <w:pPr>
        <w:ind w:left="1260" w:leftChars="200" w:right="420" w:rightChars="200" w:hanging="840" w:hangingChars="400"/>
        <w:rPr>
          <w:rFonts w:hint="eastAsia"/>
        </w:rPr>
      </w:pPr>
      <w:r>
        <w:rPr>
          <w:rFonts w:hint="eastAsia"/>
        </w:rPr>
        <w:t>优势一: 五年制公立工程师院校，本硕连读，每年仅需200-500欧元的注册费（约人民币1600-4000元</w:t>
      </w:r>
      <w:r>
        <w:rPr>
          <w:rFonts w:hint="default"/>
          <w:lang w:val="fr-FR"/>
        </w:rPr>
        <w:t xml:space="preserve"> </w:t>
      </w:r>
      <w:r>
        <w:rPr>
          <w:rFonts w:hint="eastAsia"/>
          <w:lang w:val="fr-FR" w:eastAsia="zh-CN"/>
        </w:rPr>
        <w:t>专业学费全免）。</w:t>
      </w:r>
    </w:p>
    <w:p>
      <w:pPr>
        <w:ind w:left="1260" w:leftChars="200" w:right="420" w:rightChars="200" w:hanging="840" w:hangingChars="400"/>
        <w:rPr>
          <w:rFonts w:hint="eastAsia"/>
        </w:rPr>
      </w:pPr>
      <w:r>
        <w:rPr>
          <w:rFonts w:hint="eastAsia"/>
        </w:rPr>
        <w:t>优势二: 灵活授课，学习专业课程的同时，</w:t>
      </w:r>
      <w:r>
        <w:rPr>
          <w:rFonts w:hint="eastAsia" w:ascii="宋体" w:hAnsi="宋体"/>
          <w:szCs w:val="21"/>
        </w:rPr>
        <w:t>开设国际关系、经济学、管理学等课程，</w:t>
      </w:r>
      <w:r>
        <w:rPr>
          <w:rFonts w:hint="eastAsia"/>
        </w:rPr>
        <w:t>企业高管不定期讲座，企业参观实习，</w:t>
      </w:r>
      <w:r>
        <w:rPr>
          <w:rFonts w:hint="eastAsia" w:ascii="宋体" w:hAnsi="宋体"/>
          <w:szCs w:val="21"/>
        </w:rPr>
        <w:t>培养懂专业懂管理的高级领导人才。</w:t>
      </w:r>
    </w:p>
    <w:p>
      <w:pPr>
        <w:ind w:left="1260" w:leftChars="200" w:right="420" w:rightChars="200" w:hanging="840" w:hangingChars="400"/>
        <w:rPr>
          <w:rFonts w:hint="eastAsia"/>
        </w:rPr>
      </w:pPr>
      <w:r>
        <w:rPr>
          <w:rFonts w:hint="eastAsia"/>
        </w:rPr>
        <w:t>优势三: 实验室设备全球领先，世界热门的高尖端专业: 电气工程及工业信息化，计算机，数学工程，土木工程，材料科学，机械及自动化，通讯及网络工程，高科技研发工程</w:t>
      </w:r>
      <w:r>
        <w:rPr>
          <w:rFonts w:hint="eastAsia"/>
          <w:lang w:eastAsia="zh-CN"/>
        </w:rPr>
        <w:t>等</w:t>
      </w:r>
      <w:r>
        <w:rPr>
          <w:rFonts w:hint="eastAsia"/>
        </w:rPr>
        <w:t>。</w:t>
      </w:r>
    </w:p>
    <w:p>
      <w:pPr>
        <w:ind w:left="1260" w:leftChars="200" w:right="420" w:rightChars="200" w:hanging="840" w:hangingChars="400"/>
        <w:rPr>
          <w:rFonts w:hint="eastAsia"/>
        </w:rPr>
      </w:pPr>
      <w:r>
        <w:rPr>
          <w:rFonts w:hint="eastAsia"/>
        </w:rPr>
        <w:t>优势四: 毕业=就业。高含金量的工程师学院硕士文凭+工程师证书，学校拥有全球企业合作伙伴，工作前程无忧，</w:t>
      </w:r>
      <w:r>
        <w:rPr>
          <w:rFonts w:hint="eastAsia" w:ascii="宋体" w:hAnsi="宋体"/>
          <w:szCs w:val="21"/>
        </w:rPr>
        <w:t>首年年薪可达到40000欧元左右</w:t>
      </w:r>
      <w:r>
        <w:rPr>
          <w:rFonts w:hint="eastAsia"/>
        </w:rPr>
        <w:t>。</w:t>
      </w:r>
    </w:p>
    <w:p>
      <w:pPr>
        <w:ind w:left="420" w:leftChars="200" w:right="420" w:rightChars="200"/>
        <w:rPr>
          <w:rFonts w:hint="eastAsia"/>
        </w:rPr>
      </w:pPr>
      <w:r>
        <w:rPr>
          <w:rFonts w:hint="eastAsia"/>
        </w:rPr>
        <w:t>优势五: 校园位于市中心，交通便利，学校</w:t>
      </w:r>
      <w:r>
        <w:rPr>
          <w:rFonts w:hint="eastAsia"/>
          <w:lang w:eastAsia="zh-CN"/>
        </w:rPr>
        <w:t>为学生安排境外的相关事宜。</w:t>
      </w:r>
    </w:p>
    <w:p>
      <w:pPr>
        <w:spacing w:line="360" w:lineRule="auto"/>
        <w:ind w:right="218" w:rightChars="104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二、招生名额</w:t>
      </w:r>
      <w:r>
        <w:rPr>
          <w:rFonts w:hint="eastAsia" w:ascii="宋体" w:hAnsi="宋体"/>
          <w:szCs w:val="21"/>
        </w:rPr>
        <w:t xml:space="preserve">： INSA：10人 </w:t>
      </w:r>
    </w:p>
    <w:p>
      <w:pPr>
        <w:spacing w:line="360" w:lineRule="auto"/>
        <w:ind w:right="218" w:rightChars="104" w:firstLine="1575" w:firstLineChars="7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Gay-Lussac：10人</w:t>
      </w:r>
    </w:p>
    <w:p>
      <w:pPr>
        <w:spacing w:line="360" w:lineRule="auto"/>
        <w:ind w:right="218" w:rightChars="104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三、报名要求：</w:t>
      </w:r>
    </w:p>
    <w:p>
      <w:pPr>
        <w:spacing w:line="360" w:lineRule="auto"/>
        <w:ind w:left="216" w:leftChars="103" w:right="218" w:rightChars="104" w:firstLine="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1、参加应届高考的毕业生：高于当地一本线40-60 分</w:t>
      </w:r>
    </w:p>
    <w:p>
      <w:pPr>
        <w:spacing w:line="360" w:lineRule="auto"/>
        <w:ind w:left="216" w:leftChars="103" w:right="218" w:rightChars="104" w:firstLine="2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2、</w:t>
      </w:r>
      <w:r>
        <w:rPr>
          <w:rFonts w:hint="eastAsia" w:ascii="宋体" w:hAnsi="宋体"/>
          <w:szCs w:val="21"/>
        </w:rPr>
        <w:t xml:space="preserve">面试语言： 英语（英语高考成绩120分以上） </w:t>
      </w:r>
    </w:p>
    <w:p>
      <w:pPr>
        <w:numPr>
          <w:ilvl w:val="0"/>
          <w:numId w:val="0"/>
        </w:numPr>
        <w:spacing w:line="360" w:lineRule="auto"/>
        <w:ind w:leftChars="103" w:right="218" w:rightChars="104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</w:rPr>
        <w:t>、学科要求： 理工科学生</w:t>
      </w:r>
    </w:p>
    <w:p>
      <w:pPr>
        <w:spacing w:line="360" w:lineRule="auto"/>
        <w:ind w:right="218" w:rightChars="104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四</w:t>
      </w:r>
      <w:r>
        <w:rPr>
          <w:rFonts w:hint="eastAsia"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  <w:lang w:eastAsia="zh-CN"/>
        </w:rPr>
        <w:t>面试官信息：</w:t>
      </w:r>
    </w:p>
    <w:p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法国学校本次来中国面试的代表是INSA工程师学院国际部招生负责人，语言学博士，名字为马丁先生（Gérard Vincent MARTIN）。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7BA"/>
    <w:rsid w:val="000E703F"/>
    <w:rsid w:val="0014084E"/>
    <w:rsid w:val="00155C9D"/>
    <w:rsid w:val="00170FAA"/>
    <w:rsid w:val="0024569B"/>
    <w:rsid w:val="00265E87"/>
    <w:rsid w:val="002B0E86"/>
    <w:rsid w:val="002F59DE"/>
    <w:rsid w:val="00347AF8"/>
    <w:rsid w:val="003517C6"/>
    <w:rsid w:val="003636EB"/>
    <w:rsid w:val="004B5EF0"/>
    <w:rsid w:val="00577F62"/>
    <w:rsid w:val="005D2AA5"/>
    <w:rsid w:val="005D2D13"/>
    <w:rsid w:val="006C21CA"/>
    <w:rsid w:val="006F4B37"/>
    <w:rsid w:val="00767CFE"/>
    <w:rsid w:val="00793CB9"/>
    <w:rsid w:val="0079544C"/>
    <w:rsid w:val="007C7416"/>
    <w:rsid w:val="007D2A67"/>
    <w:rsid w:val="00865E60"/>
    <w:rsid w:val="008F134D"/>
    <w:rsid w:val="00924EA6"/>
    <w:rsid w:val="00931043"/>
    <w:rsid w:val="009948DC"/>
    <w:rsid w:val="009A17BA"/>
    <w:rsid w:val="009B1772"/>
    <w:rsid w:val="009B2DCE"/>
    <w:rsid w:val="009D0E7E"/>
    <w:rsid w:val="00D111CD"/>
    <w:rsid w:val="00DD1467"/>
    <w:rsid w:val="00DD1F93"/>
    <w:rsid w:val="01570AEC"/>
    <w:rsid w:val="07530898"/>
    <w:rsid w:val="1BE1291D"/>
    <w:rsid w:val="287D1749"/>
    <w:rsid w:val="29113AAD"/>
    <w:rsid w:val="3F910117"/>
    <w:rsid w:val="49E17A2F"/>
    <w:rsid w:val="4C2A11D0"/>
    <w:rsid w:val="4E2847A3"/>
    <w:rsid w:val="4F705D0F"/>
    <w:rsid w:val="54F52E49"/>
    <w:rsid w:val="56CD0F34"/>
    <w:rsid w:val="58F80F3A"/>
    <w:rsid w:val="643064D8"/>
    <w:rsid w:val="6E976C2A"/>
    <w:rsid w:val="7B1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彩色列表 - 强调文字颜色 1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191</Words>
  <Characters>1092</Characters>
  <Lines>9</Lines>
  <Paragraphs>2</Paragraphs>
  <ScaleCrop>false</ScaleCrop>
  <LinksUpToDate>false</LinksUpToDate>
  <CharactersWithSpaces>1281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2018-04-03T07:07:00Z</dcterms:created>
  <dc:creator>Microsoft</dc:creator>
  <cp:lastModifiedBy>Administrator</cp:lastModifiedBy>
  <dcterms:modified xsi:type="dcterms:W3CDTF">2018-04-04T04:30:15Z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